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CF" w:rsidRPr="006D5420" w:rsidRDefault="001B1A5F" w:rsidP="001B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1.4.Основы </w:t>
      </w:r>
      <w:r w:rsidR="00312FCF" w:rsidRPr="006D5420">
        <w:rPr>
          <w:rFonts w:ascii="Times New Roman" w:hAnsi="Times New Roman" w:cs="Times New Roman"/>
          <w:b/>
          <w:sz w:val="28"/>
          <w:szCs w:val="28"/>
        </w:rPr>
        <w:t>этики в социальной работе.</w:t>
      </w:r>
    </w:p>
    <w:p w:rsidR="005B5240" w:rsidRDefault="005B5240" w:rsidP="008B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150" w:rsidRPr="00840150" w:rsidRDefault="00840150" w:rsidP="00840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50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РФ</w:t>
      </w:r>
      <w:r>
        <w:rPr>
          <w:rFonts w:ascii="Times New Roman" w:hAnsi="Times New Roman" w:cs="Times New Roman"/>
          <w:sz w:val="28"/>
          <w:szCs w:val="28"/>
        </w:rPr>
        <w:t xml:space="preserve"> от 31.12.2013 № 792 </w:t>
      </w:r>
      <w:r w:rsidRPr="00840150">
        <w:rPr>
          <w:rFonts w:ascii="Times New Roman" w:hAnsi="Times New Roman" w:cs="Times New Roman"/>
          <w:sz w:val="28"/>
          <w:szCs w:val="28"/>
        </w:rPr>
        <w:t>«Об утверждении Кодекса 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150">
        <w:rPr>
          <w:rFonts w:ascii="Times New Roman" w:hAnsi="Times New Roman" w:cs="Times New Roman"/>
          <w:sz w:val="28"/>
          <w:szCs w:val="28"/>
        </w:rPr>
        <w:t>и служебного поведения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40150">
        <w:rPr>
          <w:rFonts w:ascii="Times New Roman" w:hAnsi="Times New Roman" w:cs="Times New Roman"/>
          <w:sz w:val="28"/>
          <w:szCs w:val="28"/>
        </w:rPr>
        <w:t>органов управления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r w:rsidRPr="00840150">
        <w:rPr>
          <w:rFonts w:ascii="Times New Roman" w:hAnsi="Times New Roman" w:cs="Times New Roman"/>
          <w:sz w:val="28"/>
          <w:szCs w:val="28"/>
        </w:rPr>
        <w:t>социального 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утвержден Кодекс этики и служебного поведения. </w:t>
      </w:r>
      <w:r w:rsidRPr="00840150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840150" w:rsidRPr="00840150" w:rsidRDefault="00840150" w:rsidP="00840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50">
        <w:rPr>
          <w:rFonts w:ascii="Times New Roman" w:hAnsi="Times New Roman" w:cs="Times New Roman"/>
          <w:sz w:val="28"/>
          <w:szCs w:val="28"/>
        </w:rPr>
        <w:t>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840150" w:rsidRPr="00840150" w:rsidRDefault="00840150" w:rsidP="00840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50"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840150" w:rsidRPr="00840150" w:rsidRDefault="00840150" w:rsidP="00840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50">
        <w:rPr>
          <w:rFonts w:ascii="Times New Roman" w:hAnsi="Times New Roman" w:cs="Times New Roman"/>
          <w:sz w:val="28"/>
          <w:szCs w:val="28"/>
        </w:rPr>
        <w:t>Кодекс:</w:t>
      </w:r>
    </w:p>
    <w:p w:rsidR="00840150" w:rsidRPr="00840150" w:rsidRDefault="00840150" w:rsidP="001B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50">
        <w:rPr>
          <w:rFonts w:ascii="Times New Roman" w:hAnsi="Times New Roman" w:cs="Times New Roman"/>
          <w:sz w:val="28"/>
          <w:szCs w:val="28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840150" w:rsidRPr="00840150" w:rsidRDefault="00840150" w:rsidP="001B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50">
        <w:rPr>
          <w:rFonts w:ascii="Times New Roman" w:hAnsi="Times New Roman" w:cs="Times New Roman"/>
          <w:sz w:val="28"/>
          <w:szCs w:val="28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83178B" w:rsidRDefault="00E3779B" w:rsidP="001B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78B">
        <w:rPr>
          <w:rFonts w:ascii="Times New Roman" w:hAnsi="Times New Roman" w:cs="Times New Roman"/>
          <w:sz w:val="28"/>
          <w:szCs w:val="28"/>
        </w:rPr>
        <w:t>Этика социального работника представляет собой совокупность принципов, правил общения и поведения, нравственных норм и предписаний, регулирующих отношения между работниками социал</w:t>
      </w:r>
      <w:r w:rsidR="001B1A5F">
        <w:rPr>
          <w:rFonts w:ascii="Times New Roman" w:hAnsi="Times New Roman" w:cs="Times New Roman"/>
          <w:sz w:val="28"/>
          <w:szCs w:val="28"/>
        </w:rPr>
        <w:t>ьных служб и между получателями</w:t>
      </w:r>
      <w:bookmarkStart w:id="0" w:name="_GoBack"/>
      <w:bookmarkEnd w:id="0"/>
      <w:r w:rsidRPr="0083178B">
        <w:rPr>
          <w:rFonts w:ascii="Times New Roman" w:hAnsi="Times New Roman" w:cs="Times New Roman"/>
          <w:sz w:val="28"/>
          <w:szCs w:val="28"/>
        </w:rPr>
        <w:t xml:space="preserve"> социальных услуг и социальными работниками. Цель этики социальной работы - обеспечение и поддержание социально одобряемых моделей профессиональной деятельности. Ценности социальной работы проявляются на различных уровнях и образуют основу мировоззрения профессионала, где реализуются убеждения, идеалы, этические правила и профессиональные ценности.</w:t>
      </w:r>
    </w:p>
    <w:p w:rsidR="00E3779B" w:rsidRPr="00E3779B" w:rsidRDefault="00E3779B" w:rsidP="001B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lastRenderedPageBreak/>
        <w:t>Ценности социальной работы - базируются на уважении к равенству, ценности каждой личности и достоинства каждого человека. Обеспечение прав человека и социальной справедливости служит мотивацией и поводом для деятельности социальных работников. Важнейшими ценностями профессиональной социальной работы являются:</w:t>
      </w:r>
    </w:p>
    <w:p w:rsidR="00E3779B" w:rsidRPr="00E3779B" w:rsidRDefault="00E3779B" w:rsidP="008317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гуманизм и безусловное уважение к человеку;</w:t>
      </w:r>
    </w:p>
    <w:p w:rsidR="00E3779B" w:rsidRPr="00E3779B" w:rsidRDefault="00E3779B" w:rsidP="008317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обостренное чувство профессионального долга;</w:t>
      </w:r>
    </w:p>
    <w:p w:rsidR="00E3779B" w:rsidRPr="00E3779B" w:rsidRDefault="00E3779B" w:rsidP="008317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обостренное чувство добра и справедливости;</w:t>
      </w:r>
    </w:p>
    <w:p w:rsidR="00E3779B" w:rsidRPr="00E3779B" w:rsidRDefault="00E3779B" w:rsidP="008317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добросовестность, вежливость и терпимость;</w:t>
      </w:r>
    </w:p>
    <w:p w:rsidR="00E3779B" w:rsidRPr="00E3779B" w:rsidRDefault="00E3779B" w:rsidP="008317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честность и порядочность.</w:t>
      </w:r>
    </w:p>
    <w:p w:rsidR="00A51BD3" w:rsidRDefault="00E3779B" w:rsidP="001B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 xml:space="preserve">Практическая этика социального работника включает внутреннюю </w:t>
      </w:r>
      <w:r w:rsidR="005F596B">
        <w:rPr>
          <w:rFonts w:ascii="Times New Roman" w:hAnsi="Times New Roman" w:cs="Times New Roman"/>
          <w:sz w:val="28"/>
          <w:szCs w:val="28"/>
        </w:rPr>
        <w:t>и внешнюю нравственную культуру</w:t>
      </w:r>
      <w:r w:rsidRPr="00E3779B">
        <w:rPr>
          <w:rFonts w:ascii="Times New Roman" w:hAnsi="Times New Roman" w:cs="Times New Roman"/>
          <w:sz w:val="28"/>
          <w:szCs w:val="28"/>
        </w:rPr>
        <w:t>. Вежливость, деликатность, умение выслушивать клиента, собеседника, умение владеть собой, самокритично подходить к своим поступкам — основа</w:t>
      </w:r>
      <w:r w:rsidR="00A51BD3">
        <w:rPr>
          <w:rFonts w:ascii="Times New Roman" w:hAnsi="Times New Roman" w:cs="Times New Roman"/>
          <w:sz w:val="28"/>
          <w:szCs w:val="28"/>
        </w:rPr>
        <w:t xml:space="preserve"> этикета социального работника.</w:t>
      </w:r>
    </w:p>
    <w:p w:rsidR="00E3779B" w:rsidRPr="00E3779B" w:rsidRDefault="00E3779B" w:rsidP="0009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знания — необходимая часть профессиональной деятельности социального работника. Его способность действовать в</w:t>
      </w:r>
      <w:r w:rsidR="00094E46">
        <w:rPr>
          <w:rFonts w:ascii="Times New Roman" w:hAnsi="Times New Roman" w:cs="Times New Roman"/>
          <w:sz w:val="28"/>
          <w:szCs w:val="28"/>
        </w:rPr>
        <w:t xml:space="preserve"> </w:t>
      </w:r>
      <w:r w:rsidRPr="00E3779B">
        <w:rPr>
          <w:rFonts w:ascii="Times New Roman" w:hAnsi="Times New Roman" w:cs="Times New Roman"/>
          <w:sz w:val="28"/>
          <w:szCs w:val="28"/>
        </w:rPr>
        <w:t>соответствии с этическими нормами существенно повышает качество услуг, предлагаемых клиентам, а также предотвращает злоупотребление социальным работником своим статусом.</w:t>
      </w:r>
    </w:p>
    <w:p w:rsidR="00E3779B" w:rsidRPr="00E3779B" w:rsidRDefault="00E3779B" w:rsidP="0009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Социальный работник, приступая к работе с конкретным клиентом, должен помнить, что каждый человек имеет право на собственные убеждения, взгляды, идеи и его воззрение необязательно совпадет с убеждениями социального работника.</w:t>
      </w:r>
    </w:p>
    <w:p w:rsidR="00E3779B" w:rsidRPr="00E3779B" w:rsidRDefault="00E3779B" w:rsidP="001B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профессиональные нормы социальных работников можно разбить на шесть групп.</w:t>
      </w:r>
    </w:p>
    <w:p w:rsidR="00E3779B" w:rsidRPr="00E3779B" w:rsidRDefault="00E3779B" w:rsidP="00094E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Поведение и облик социального работника (следование лучшим профессиональным образцам).</w:t>
      </w:r>
    </w:p>
    <w:p w:rsidR="00E3779B" w:rsidRPr="00E3779B" w:rsidRDefault="00E3779B" w:rsidP="00094E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обязательства по отношению к своим клиентам (содействовать клиентам в самостоятельном решении существующих проблем; не распространять информацию, полученную от клиентов).</w:t>
      </w:r>
    </w:p>
    <w:p w:rsidR="00E3779B" w:rsidRPr="00E3779B" w:rsidRDefault="00E3779B" w:rsidP="00094E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обязательства по отношению к своим коллегам (относиться к ним с уважением и доверием).</w:t>
      </w:r>
    </w:p>
    <w:p w:rsidR="00E3779B" w:rsidRPr="00E3779B" w:rsidRDefault="00E3779B" w:rsidP="00094E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обязательства по отношению к организациям, с которыми осуществляется сотрудничество (быть верным обязательствам</w:t>
      </w:r>
      <w:proofErr w:type="gramStart"/>
      <w:r w:rsidRPr="00E3779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E3779B" w:rsidRPr="00E3779B" w:rsidRDefault="00E3779B" w:rsidP="00094E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обязательства по отношению к своей профессии (содействовать общественному признанию и престижу профессии).</w:t>
      </w:r>
    </w:p>
    <w:p w:rsidR="00A51BD3" w:rsidRDefault="00E3779B" w:rsidP="00F35D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обязательства по отношению к обществу (содействовать социальным изменениям во благо отечества).</w:t>
      </w:r>
    </w:p>
    <w:p w:rsidR="00B050BF" w:rsidRDefault="00B050BF" w:rsidP="0007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59" w:rsidRDefault="00B050BF" w:rsidP="0007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50BF">
        <w:rPr>
          <w:rFonts w:ascii="Times New Roman" w:hAnsi="Times New Roman" w:cs="Times New Roman"/>
          <w:sz w:val="28"/>
          <w:szCs w:val="28"/>
        </w:rPr>
        <w:t>Приказом директора ОГБУ «КЦСО ЕАО»</w:t>
      </w:r>
      <w:r w:rsidR="001B1A5F">
        <w:rPr>
          <w:rFonts w:ascii="Times New Roman" w:hAnsi="Times New Roman" w:cs="Times New Roman"/>
          <w:sz w:val="28"/>
          <w:szCs w:val="28"/>
        </w:rPr>
        <w:t xml:space="preserve"> от «25» декабря 2019 г. № 282 </w:t>
      </w:r>
      <w:r w:rsidRPr="00B050BF">
        <w:rPr>
          <w:rFonts w:ascii="Times New Roman" w:hAnsi="Times New Roman" w:cs="Times New Roman"/>
          <w:sz w:val="28"/>
          <w:szCs w:val="28"/>
        </w:rPr>
        <w:t>утвержден «КОДЕКС ЭТИКИ И СЛУЖЕБНОГО ПОВЕДЕНИЯ работников областного государственного бюджетного учреждения «Комплексный центр социального обслуживан</w:t>
      </w:r>
      <w:r>
        <w:rPr>
          <w:rFonts w:ascii="Times New Roman" w:hAnsi="Times New Roman" w:cs="Times New Roman"/>
          <w:sz w:val="28"/>
          <w:szCs w:val="28"/>
        </w:rPr>
        <w:t>ия Еврейской автономной области».</w:t>
      </w:r>
    </w:p>
    <w:p w:rsidR="000708D8" w:rsidRDefault="001B1A5F" w:rsidP="0007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41A59" w:rsidRPr="00741A26">
          <w:rPr>
            <w:rStyle w:val="a4"/>
            <w:rFonts w:ascii="Times New Roman" w:hAnsi="Times New Roman" w:cs="Times New Roman"/>
            <w:sz w:val="28"/>
            <w:szCs w:val="28"/>
          </w:rPr>
          <w:t>https://kcsoeao79.ru/wp-content/uploads/2021/02/КОДЕКС-ЭТИКИ.pdf</w:t>
        </w:r>
      </w:hyperlink>
      <w:r w:rsidR="00441A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1E15"/>
    <w:multiLevelType w:val="multilevel"/>
    <w:tmpl w:val="727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12AFA"/>
    <w:multiLevelType w:val="multilevel"/>
    <w:tmpl w:val="DB8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3375"/>
    <w:multiLevelType w:val="multilevel"/>
    <w:tmpl w:val="A03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9159A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965C5"/>
    <w:multiLevelType w:val="multilevel"/>
    <w:tmpl w:val="FDC4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7639"/>
    <w:multiLevelType w:val="multilevel"/>
    <w:tmpl w:val="8480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810BB"/>
    <w:multiLevelType w:val="multilevel"/>
    <w:tmpl w:val="20EE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C0653"/>
    <w:multiLevelType w:val="multilevel"/>
    <w:tmpl w:val="BF1E9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9B7744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D0285"/>
    <w:multiLevelType w:val="multilevel"/>
    <w:tmpl w:val="B0E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614945"/>
    <w:multiLevelType w:val="multilevel"/>
    <w:tmpl w:val="473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B7181"/>
    <w:multiLevelType w:val="multilevel"/>
    <w:tmpl w:val="62E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A7102"/>
    <w:multiLevelType w:val="multilevel"/>
    <w:tmpl w:val="5A7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B38AA"/>
    <w:multiLevelType w:val="hybridMultilevel"/>
    <w:tmpl w:val="4164199A"/>
    <w:lvl w:ilvl="0" w:tplc="FB44F92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043A71"/>
    <w:multiLevelType w:val="multilevel"/>
    <w:tmpl w:val="6EB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05A25"/>
    <w:multiLevelType w:val="multilevel"/>
    <w:tmpl w:val="1FA66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3213D8"/>
    <w:multiLevelType w:val="multilevel"/>
    <w:tmpl w:val="199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B47D4B"/>
    <w:multiLevelType w:val="multilevel"/>
    <w:tmpl w:val="E51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ED95213"/>
    <w:multiLevelType w:val="multilevel"/>
    <w:tmpl w:val="B4F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2"/>
  </w:num>
  <w:num w:numId="5">
    <w:abstractNumId w:val="2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30"/>
  </w:num>
  <w:num w:numId="11">
    <w:abstractNumId w:val="1"/>
  </w:num>
  <w:num w:numId="12">
    <w:abstractNumId w:val="21"/>
  </w:num>
  <w:num w:numId="13">
    <w:abstractNumId w:val="0"/>
  </w:num>
  <w:num w:numId="14">
    <w:abstractNumId w:val="16"/>
  </w:num>
  <w:num w:numId="15">
    <w:abstractNumId w:val="8"/>
  </w:num>
  <w:num w:numId="16">
    <w:abstractNumId w:val="29"/>
  </w:num>
  <w:num w:numId="17">
    <w:abstractNumId w:val="31"/>
  </w:num>
  <w:num w:numId="18">
    <w:abstractNumId w:val="28"/>
  </w:num>
  <w:num w:numId="19">
    <w:abstractNumId w:val="19"/>
  </w:num>
  <w:num w:numId="20">
    <w:abstractNumId w:val="24"/>
  </w:num>
  <w:num w:numId="21">
    <w:abstractNumId w:val="4"/>
  </w:num>
  <w:num w:numId="22">
    <w:abstractNumId w:val="3"/>
  </w:num>
  <w:num w:numId="23">
    <w:abstractNumId w:val="32"/>
  </w:num>
  <w:num w:numId="24">
    <w:abstractNumId w:val="7"/>
  </w:num>
  <w:num w:numId="25">
    <w:abstractNumId w:val="18"/>
  </w:num>
  <w:num w:numId="26">
    <w:abstractNumId w:val="25"/>
  </w:num>
  <w:num w:numId="27">
    <w:abstractNumId w:val="20"/>
  </w:num>
  <w:num w:numId="28">
    <w:abstractNumId w:val="17"/>
  </w:num>
  <w:num w:numId="29">
    <w:abstractNumId w:val="26"/>
  </w:num>
  <w:num w:numId="30">
    <w:abstractNumId w:val="13"/>
  </w:num>
  <w:num w:numId="31">
    <w:abstractNumId w:val="15"/>
  </w:num>
  <w:num w:numId="32">
    <w:abstractNumId w:val="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9"/>
    <w:rsid w:val="000171F6"/>
    <w:rsid w:val="000346A3"/>
    <w:rsid w:val="00047A94"/>
    <w:rsid w:val="000708D8"/>
    <w:rsid w:val="00094E46"/>
    <w:rsid w:val="00095E3F"/>
    <w:rsid w:val="000D2D0E"/>
    <w:rsid w:val="00105CA2"/>
    <w:rsid w:val="00121976"/>
    <w:rsid w:val="00145648"/>
    <w:rsid w:val="001B0427"/>
    <w:rsid w:val="001B0FE6"/>
    <w:rsid w:val="001B1A5F"/>
    <w:rsid w:val="001C619D"/>
    <w:rsid w:val="001D3136"/>
    <w:rsid w:val="0020383E"/>
    <w:rsid w:val="00232925"/>
    <w:rsid w:val="00276A1E"/>
    <w:rsid w:val="00300796"/>
    <w:rsid w:val="00312FCF"/>
    <w:rsid w:val="003206C1"/>
    <w:rsid w:val="00331D5A"/>
    <w:rsid w:val="0036550A"/>
    <w:rsid w:val="0039368A"/>
    <w:rsid w:val="003A27C2"/>
    <w:rsid w:val="003F6C86"/>
    <w:rsid w:val="00441A59"/>
    <w:rsid w:val="00456A79"/>
    <w:rsid w:val="004815C9"/>
    <w:rsid w:val="004A6DA7"/>
    <w:rsid w:val="004B29E1"/>
    <w:rsid w:val="004B385E"/>
    <w:rsid w:val="00523163"/>
    <w:rsid w:val="00551BB9"/>
    <w:rsid w:val="00595FD2"/>
    <w:rsid w:val="005B5240"/>
    <w:rsid w:val="005C4AA8"/>
    <w:rsid w:val="005F26B7"/>
    <w:rsid w:val="005F596B"/>
    <w:rsid w:val="00623EDC"/>
    <w:rsid w:val="00652D2C"/>
    <w:rsid w:val="00667646"/>
    <w:rsid w:val="00694F18"/>
    <w:rsid w:val="006C213D"/>
    <w:rsid w:val="006D5420"/>
    <w:rsid w:val="006E0EDA"/>
    <w:rsid w:val="00703BD4"/>
    <w:rsid w:val="00714EC2"/>
    <w:rsid w:val="00734F7A"/>
    <w:rsid w:val="007A5AFB"/>
    <w:rsid w:val="007D4AB6"/>
    <w:rsid w:val="00805ACE"/>
    <w:rsid w:val="00811023"/>
    <w:rsid w:val="0083178B"/>
    <w:rsid w:val="00840150"/>
    <w:rsid w:val="00852B47"/>
    <w:rsid w:val="00873DE5"/>
    <w:rsid w:val="008B415E"/>
    <w:rsid w:val="008F54F6"/>
    <w:rsid w:val="009227B9"/>
    <w:rsid w:val="009E4354"/>
    <w:rsid w:val="009F7328"/>
    <w:rsid w:val="00A16A51"/>
    <w:rsid w:val="00A51BD3"/>
    <w:rsid w:val="00AF11DD"/>
    <w:rsid w:val="00B050BF"/>
    <w:rsid w:val="00B260DD"/>
    <w:rsid w:val="00B7457D"/>
    <w:rsid w:val="00B8626C"/>
    <w:rsid w:val="00B91309"/>
    <w:rsid w:val="00C17096"/>
    <w:rsid w:val="00C31725"/>
    <w:rsid w:val="00C37849"/>
    <w:rsid w:val="00CB4CC0"/>
    <w:rsid w:val="00CC39B1"/>
    <w:rsid w:val="00CC74F6"/>
    <w:rsid w:val="00DD3B15"/>
    <w:rsid w:val="00E3779B"/>
    <w:rsid w:val="00E377B8"/>
    <w:rsid w:val="00E51843"/>
    <w:rsid w:val="00E85BF6"/>
    <w:rsid w:val="00EB16F8"/>
    <w:rsid w:val="00F24D68"/>
    <w:rsid w:val="00F3190C"/>
    <w:rsid w:val="00F35DB5"/>
    <w:rsid w:val="00F40F9A"/>
    <w:rsid w:val="00F84672"/>
    <w:rsid w:val="00FB36C7"/>
    <w:rsid w:val="00FB7E75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E1F7-27FE-45F8-926C-85B1656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A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A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17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105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80048">
                  <w:marLeft w:val="0"/>
                  <w:marRight w:val="0"/>
                  <w:marTop w:val="0"/>
                  <w:marBottom w:val="0"/>
                  <w:divBdr>
                    <w:top w:val="single" w:sz="6" w:space="0" w:color="DDE0E3"/>
                    <w:left w:val="single" w:sz="6" w:space="0" w:color="DDE0E3"/>
                    <w:bottom w:val="single" w:sz="6" w:space="0" w:color="DDE0E3"/>
                    <w:right w:val="single" w:sz="6" w:space="0" w:color="DDE0E3"/>
                  </w:divBdr>
                </w:div>
              </w:divsChild>
            </w:div>
          </w:divsChild>
        </w:div>
        <w:div w:id="1624648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767">
                  <w:marLeft w:val="0"/>
                  <w:marRight w:val="0"/>
                  <w:marTop w:val="0"/>
                  <w:marBottom w:val="0"/>
                  <w:divBdr>
                    <w:top w:val="single" w:sz="6" w:space="0" w:color="E20338"/>
                    <w:left w:val="single" w:sz="6" w:space="0" w:color="E20338"/>
                    <w:bottom w:val="single" w:sz="6" w:space="0" w:color="E20338"/>
                    <w:right w:val="single" w:sz="6" w:space="0" w:color="E20338"/>
                  </w:divBdr>
                </w:div>
              </w:divsChild>
            </w:div>
          </w:divsChild>
        </w:div>
      </w:divsChild>
    </w:div>
    <w:div w:id="601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9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18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86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29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77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16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500021">
                                      <w:marLeft w:val="75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6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77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2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7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36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7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630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36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7249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3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5083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7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3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52862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3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9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76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80136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1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03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1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47310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8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966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4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384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1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8613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3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8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0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5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01703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5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44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613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1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29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1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9858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9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30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675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53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8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53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0046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9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2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8543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877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16948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24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014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95970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190300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345511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soeao79.ru/wp-content/uploads/2021/02/&#1050;&#1054;&#1044;&#1045;&#1050;&#1057;-&#1069;&#1058;&#1048;&#1050;&#1048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21DB-AE4B-4BDD-8922-01753D6D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KCSO_107-3</cp:lastModifiedBy>
  <cp:revision>34</cp:revision>
  <cp:lastPrinted>2021-01-27T01:26:00Z</cp:lastPrinted>
  <dcterms:created xsi:type="dcterms:W3CDTF">2020-12-15T02:12:00Z</dcterms:created>
  <dcterms:modified xsi:type="dcterms:W3CDTF">2024-03-12T06:15:00Z</dcterms:modified>
</cp:coreProperties>
</file>